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FA5B86" wp14:paraId="3815BCE6" wp14:textId="5074E121">
      <w:pPr>
        <w:pStyle w:val="Title"/>
        <w:spacing w:before="0" w:beforeAutospacing="off" w:after="322" w:afterAutospacing="off"/>
        <w:jc w:val="center"/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32"/>
          <w:szCs w:val="32"/>
          <w:lang w:val="es-ES"/>
        </w:rPr>
      </w:pPr>
      <w:bookmarkStart w:name="_Int_uB0lnImY" w:id="829820571"/>
      <w:bookmarkStart w:name="_Int_uZLvz7IQ" w:id="201606016"/>
      <w:r w:rsidRPr="7DFA5B8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32"/>
          <w:szCs w:val="32"/>
          <w:lang w:val="es-ES"/>
        </w:rPr>
        <w:t xml:space="preserve">5 </w:t>
      </w:r>
      <w:r w:rsidRPr="7DFA5B86" w:rsidR="715F2F47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32"/>
          <w:szCs w:val="32"/>
          <w:lang w:val="es-ES"/>
        </w:rPr>
        <w:t>lugares imperdibles</w:t>
      </w:r>
      <w:r w:rsidRPr="7DFA5B8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32"/>
          <w:szCs w:val="32"/>
          <w:lang w:val="es-ES"/>
        </w:rPr>
        <w:t xml:space="preserve"> para </w:t>
      </w:r>
      <w:r w:rsidRPr="7DFA5B86" w:rsidR="71750FE4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noProof w:val="0"/>
          <w:color w:val="FA8100"/>
          <w:sz w:val="32"/>
          <w:szCs w:val="32"/>
          <w:lang w:val="es-ES"/>
        </w:rPr>
        <w:t>b</w:t>
      </w:r>
      <w:r w:rsidRPr="7DFA5B86" w:rsidR="79A16D6B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noProof w:val="0"/>
          <w:color w:val="FA8100"/>
          <w:sz w:val="32"/>
          <w:szCs w:val="32"/>
          <w:lang w:val="es-ES"/>
        </w:rPr>
        <w:t>runchear</w:t>
      </w:r>
      <w:r w:rsidRPr="7DFA5B86" w:rsidR="79A16D6B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noProof w:val="0"/>
          <w:color w:val="FA8100"/>
          <w:sz w:val="32"/>
          <w:szCs w:val="32"/>
          <w:lang w:val="es-ES"/>
        </w:rPr>
        <w:t xml:space="preserve"> </w:t>
      </w:r>
      <w:r w:rsidRPr="7DFA5B8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32"/>
          <w:szCs w:val="32"/>
          <w:lang w:val="es-ES"/>
        </w:rPr>
        <w:t xml:space="preserve">en </w:t>
      </w:r>
      <w:bookmarkEnd w:id="201606016"/>
    </w:p>
    <w:p xmlns:wp14="http://schemas.microsoft.com/office/word/2010/wordml" w:rsidP="7DFA5B86" wp14:paraId="1F33E29D" wp14:textId="46A2009B">
      <w:pPr>
        <w:pStyle w:val="Title"/>
        <w:spacing w:before="0" w:beforeAutospacing="off"/>
        <w:jc w:val="center"/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32"/>
          <w:szCs w:val="32"/>
          <w:lang w:val="es-ES"/>
        </w:rPr>
      </w:pPr>
      <w:r w:rsidRPr="7DFA5B8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32"/>
          <w:szCs w:val="32"/>
          <w:lang w:val="es-ES"/>
        </w:rPr>
        <w:t xml:space="preserve">San Diego </w:t>
      </w:r>
      <w:bookmarkEnd w:id="829820571"/>
    </w:p>
    <w:p w:rsidR="3F22946F" w:rsidP="7DFA5B86" w:rsidRDefault="3F22946F" w14:paraId="620E939D" w14:textId="3F4058F8">
      <w:pPr>
        <w:spacing w:before="240" w:beforeAutospacing="off" w:after="240" w:afterAutospacing="off"/>
        <w:jc w:val="both"/>
      </w:pPr>
      <w:r w:rsidRPr="7DFA5B86" w:rsidR="3F22946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San Diego es un destino gastronómico de primer nivel y su escena para los amantes del </w:t>
      </w:r>
      <w:r w:rsidRPr="7DFA5B86" w:rsidR="3F22946F">
        <w:rPr>
          <w:rFonts w:ascii="Avenir Next LT Pro" w:hAnsi="Avenir Next LT Pro" w:eastAsia="Avenir Next LT Pro" w:cs="Avenir Next LT Pro"/>
          <w:i w:val="1"/>
          <w:iCs w:val="1"/>
          <w:noProof w:val="0"/>
          <w:sz w:val="20"/>
          <w:szCs w:val="20"/>
          <w:lang w:val="es-ES"/>
        </w:rPr>
        <w:t>brunch</w:t>
      </w:r>
      <w:r w:rsidRPr="7DFA5B86" w:rsidR="3F22946F">
        <w:rPr>
          <w:rFonts w:ascii="Avenir Next LT Pro" w:hAnsi="Avenir Next LT Pro" w:eastAsia="Avenir Next LT Pro" w:cs="Avenir Next LT Pro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7DFA5B86" w:rsidR="3F22946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no es la excepción. Con su clima perfecto durante todo el año y una ubicación privilegiada frente al Pacífico, la ciudad ofrece una amplia gama de opciones, desde experiencias relajadas junto al mar hasta propuestas innovadoras con influencias globales.</w:t>
      </w:r>
    </w:p>
    <w:p w:rsidR="3F22946F" w:rsidP="7DFA5B86" w:rsidRDefault="3F22946F" w14:paraId="74CA83A0" w14:textId="60FB5459">
      <w:pPr>
        <w:spacing w:before="240" w:beforeAutospacing="off" w:after="240" w:afterAutospacing="off"/>
        <w:jc w:val="both"/>
      </w:pPr>
      <w:r w:rsidRPr="17533442" w:rsidR="3F22946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Uno de los lugares más icónicos y famosos de la ciudad es </w:t>
      </w:r>
      <w:hyperlink r:id="Rbafcd14b8f044fd9">
        <w:r w:rsidRPr="17533442" w:rsidR="3F22946F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700"/>
            <w:sz w:val="20"/>
            <w:szCs w:val="20"/>
            <w:lang w:val="es-ES"/>
          </w:rPr>
          <w:t>Morning</w:t>
        </w:r>
        <w:r w:rsidRPr="17533442" w:rsidR="3F22946F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700"/>
            <w:sz w:val="20"/>
            <w:szCs w:val="20"/>
            <w:lang w:val="es-ES"/>
          </w:rPr>
          <w:t xml:space="preserve"> </w:t>
        </w:r>
        <w:r w:rsidRPr="17533442" w:rsidR="3F22946F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700"/>
            <w:sz w:val="20"/>
            <w:szCs w:val="20"/>
            <w:lang w:val="es-ES"/>
          </w:rPr>
          <w:t>Glory</w:t>
        </w:r>
      </w:hyperlink>
      <w:r w:rsidRPr="17533442" w:rsidR="3F22946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, un templo del </w:t>
      </w:r>
      <w:r w:rsidRPr="17533442" w:rsidR="3F22946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brunch</w:t>
      </w:r>
      <w:r w:rsidRPr="17533442" w:rsidR="3F22946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reconocido por su llamativo diseño en tonos rosas, su vibrante energía y sus inolvidables panqueques soufflé. Sin embargo, San Diego tiene muchas más opciones imperdibles que combinan ingredientes frescos, creatividad culinaria y una atmósfera inigualable.</w:t>
      </w:r>
    </w:p>
    <w:p w:rsidR="3F22946F" w:rsidP="7DFA5B86" w:rsidRDefault="3F22946F" w14:paraId="1D601742" w14:textId="762AE01C">
      <w:pPr>
        <w:spacing w:before="240" w:beforeAutospacing="off" w:after="240" w:afterAutospacing="off"/>
        <w:jc w:val="both"/>
      </w:pPr>
      <w:r w:rsidRPr="7DFA5B86" w:rsidR="3F22946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Si buscas una experiencia gastronómica inolvidable, aquí tienes cinco lugares que no puedes perderte:</w:t>
      </w:r>
    </w:p>
    <w:p w:rsidR="346BCCF4" w:rsidP="6203ED56" w:rsidRDefault="346BCCF4" w14:paraId="6AF2A312" w14:textId="380A7165">
      <w:pPr>
        <w:pStyle w:val="Title"/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</w:pP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>1</w:t>
      </w: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 xml:space="preserve">. </w:t>
      </w: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>M</w:t>
      </w:r>
      <w:r w:rsidRPr="6203ED56" w:rsidR="2A304C21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>adi</w:t>
      </w: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 xml:space="preserve"> </w:t>
      </w: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 xml:space="preserve">– </w:t>
      </w:r>
      <w:r w:rsidRPr="6203ED56" w:rsidR="79108D64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 xml:space="preserve">Un </w:t>
      </w: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>templo del</w:t>
      </w: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 xml:space="preserve"> </w:t>
      </w: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>brunc</w:t>
      </w:r>
      <w:r w:rsidRPr="6203ED5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A8100"/>
          <w:sz w:val="24"/>
          <w:szCs w:val="24"/>
          <w:lang w:val="es-ES"/>
        </w:rPr>
        <w:t>h</w:t>
      </w:r>
    </w:p>
    <w:p w:rsidR="346BCCF4" w:rsidP="6203ED56" w:rsidRDefault="346BCCF4" w14:paraId="42F7A923" w14:textId="165FC18C">
      <w:pPr>
        <w:pStyle w:val="Title"/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</w:pPr>
    </w:p>
    <w:p w:rsidR="346BCCF4" w:rsidP="6203ED56" w:rsidRDefault="346BCCF4" w14:paraId="16920176" w14:textId="1F146F55">
      <w:pPr>
        <w:pStyle w:val="Title"/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</w:pP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Ubicado en </w:t>
      </w:r>
      <w:r w:rsidRPr="6203ED56" w:rsidR="5644D79D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Adams </w:t>
      </w:r>
      <w:r w:rsidRPr="6203ED56" w:rsidR="5644D79D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Av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, </w:t>
      </w:r>
      <w:hyperlink r:id="Rcfd8882a7bf043b1">
        <w:r w:rsidRPr="6203ED56" w:rsidR="346BCCF4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E97032"/>
            <w:sz w:val="20"/>
            <w:szCs w:val="20"/>
            <w:lang w:val="es-ES"/>
          </w:rPr>
          <w:t>Madi</w:t>
        </w:r>
      </w:hyperlink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fusiona el estilo retro con una atmósfera acogedora y moderna. El menú reinventa los clásicos del </w:t>
      </w:r>
      <w:r w:rsidRPr="6203ED56" w:rsidR="346BCCF4">
        <w:rPr>
          <w:rFonts w:ascii="Avenir Next LT Pro" w:hAnsi="Avenir Next LT Pro" w:eastAsia="Avenir Next LT Pro" w:cs="Avenir Next LT Pro"/>
          <w:i w:val="1"/>
          <w:iCs w:val="1"/>
          <w:noProof w:val="0"/>
          <w:sz w:val="20"/>
          <w:szCs w:val="20"/>
          <w:lang w:val="es-ES"/>
        </w:rPr>
        <w:t>brunch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con un toque divertido y delicioso. Entre sus platos estrella destacan los panqueques soufflé, las tostadas francesas con 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ricotta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y miel, y los huevos rancheros al estilo Baja. Además, su barra ofrece una selección de cócteles matutinos, como el Madi 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Bloody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Mary y el Mimosa Flight, ideales para acompañar la experiencia.</w:t>
      </w:r>
      <w:r w:rsidRPr="6203ED56" w:rsidR="623C494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Con su diseño cuidado, su ambiente relajado y su propuesta culinaria innovadora, Madi se ha convertido rápidamente en uno de los lugares favoritos para 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brunchear</w:t>
      </w:r>
      <w:r w:rsidRPr="6203ED56" w:rsidR="346BCCF4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en San Diego.</w:t>
      </w:r>
    </w:p>
    <w:p xmlns:wp14="http://schemas.microsoft.com/office/word/2010/wordml" w:rsidP="4C110512" wp14:paraId="3483303D" wp14:textId="4D35A152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</w:pPr>
      <w:r w:rsidRPr="0225179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2. </w:t>
      </w:r>
      <w:r w:rsidRPr="0225179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The</w:t>
      </w:r>
      <w:r w:rsidRPr="0225179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 Cottage – </w:t>
      </w:r>
      <w:r w:rsidRPr="0225179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Brunch</w:t>
      </w:r>
      <w:r w:rsidRPr="02251796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 costero con alma californiana</w:t>
      </w:r>
    </w:p>
    <w:p xmlns:wp14="http://schemas.microsoft.com/office/word/2010/wordml" w:rsidP="4C110512" wp14:paraId="06CC877D" wp14:textId="2F653A14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</w:pP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Ubicado en una encantadora casita</w:t>
      </w: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de más de treinta años de historia</w:t>
      </w: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en </w:t>
      </w:r>
      <w:hyperlink r:id="Rb7b87ef0824b470d">
        <w:r w:rsidRPr="6203ED56" w:rsidR="4877C6DD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700"/>
            <w:sz w:val="20"/>
            <w:szCs w:val="20"/>
            <w:lang w:val="es-ES"/>
          </w:rPr>
          <w:t>La Jolla</w:t>
        </w:r>
      </w:hyperlink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,</w:t>
      </w: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</w:t>
      </w:r>
      <w:hyperlink r:id="R2575878a4e7243e7">
        <w:r w:rsidRPr="6203ED56" w:rsidR="4877C6DD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300"/>
            <w:sz w:val="20"/>
            <w:szCs w:val="20"/>
            <w:lang w:val="es-ES"/>
          </w:rPr>
          <w:t>The</w:t>
        </w:r>
        <w:r w:rsidRPr="6203ED56" w:rsidR="4877C6DD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300"/>
            <w:sz w:val="20"/>
            <w:szCs w:val="20"/>
            <w:lang w:val="es-ES"/>
          </w:rPr>
          <w:t xml:space="preserve"> Cottage</w:t>
        </w:r>
      </w:hyperlink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es un spot clásico</w:t>
      </w: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con un ambiente </w:t>
      </w: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cálido</w:t>
      </w: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</w:t>
      </w: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que refleja el espíritu relajado del sur de California</w:t>
      </w:r>
      <w:r w:rsidRPr="6203ED56" w:rsidR="4877C6D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. Sus platos frescos y saludables incluyen opciones como el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avocado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toast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, los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huevos </w:t>
      </w:r>
      <w:r w:rsidRPr="6203ED56" w:rsidR="011757A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benedictinos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La Jolla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y su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famosa champagne de lavanda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. Su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spot con mesas al aire libre convierte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el desayuno en una experiencia única,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sin prisa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,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con brisa marina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acompañados de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un delici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oso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c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a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f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é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reci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é</w:t>
      </w:r>
      <w:r w:rsidRPr="6203ED56" w:rsidR="4877C6DD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n hecho. </w:t>
      </w:r>
    </w:p>
    <w:p xmlns:wp14="http://schemas.microsoft.com/office/word/2010/wordml" w:rsidP="4C110512" wp14:paraId="50EDC952" wp14:textId="30C09998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4"/>
          <w:szCs w:val="24"/>
          <w:lang w:val="es-ES"/>
        </w:rPr>
      </w:pP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3. </w:t>
      </w: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Great Maple – Elegancia moderna con un toque indulgente</w:t>
      </w:r>
    </w:p>
    <w:p xmlns:wp14="http://schemas.microsoft.com/office/word/2010/wordml" w:rsidP="55078D6F" wp14:paraId="6523F857" wp14:textId="31C77781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</w:pPr>
      <w:r w:rsidRPr="6203ED56" w:rsidR="79A16D6B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Si lo tuyo son los sabores reconfortantes con un twist sofisticado, </w:t>
      </w:r>
      <w:hyperlink r:id="R146d75d224d04e41">
        <w:r w:rsidRPr="6203ED56" w:rsidR="79A16D6B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300"/>
            <w:sz w:val="20"/>
            <w:szCs w:val="20"/>
            <w:lang w:val="es-ES"/>
          </w:rPr>
          <w:t>Great Maple</w:t>
        </w:r>
      </w:hyperlink>
      <w:r w:rsidRPr="6203ED56" w:rsidR="79A16D6B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</w:t>
      </w:r>
      <w:r w:rsidRPr="6203ED56" w:rsidR="1641781C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en </w:t>
      </w:r>
      <w:hyperlink r:id="R2d36f63f5d614342">
        <w:r w:rsidRPr="6203ED56" w:rsidR="1641781C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700"/>
            <w:sz w:val="20"/>
            <w:szCs w:val="20"/>
            <w:lang w:val="es-ES"/>
          </w:rPr>
          <w:t>Hillcrest</w:t>
        </w:r>
      </w:hyperlink>
      <w:r w:rsidRPr="6203ED56" w:rsidR="1641781C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</w:t>
      </w:r>
      <w:r w:rsidRPr="6203ED56" w:rsidR="5EAF2232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reconocido por la guía Michelin, </w:t>
      </w:r>
      <w:r w:rsidRPr="6203ED56" w:rsidR="79A16D6B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es tu destino ideal. Este restaurante</w:t>
      </w:r>
      <w:r w:rsidRPr="6203ED56" w:rsidR="382CCA6D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con una estética minimalista y moderna que combina a la perfección con una atmosfera </w:t>
      </w:r>
      <w:r w:rsidRPr="6203ED56" w:rsidR="629BDA99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acogedora</w:t>
      </w:r>
      <w:r w:rsidRPr="6203ED56" w:rsidR="17F1099B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. Deleita tu paladar con </w:t>
      </w:r>
      <w:r w:rsidRPr="6203ED56" w:rsidR="5E44A7A8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su maple</w:t>
      </w:r>
      <w:r w:rsidRPr="6203ED56" w:rsidR="17F1099B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– </w:t>
      </w:r>
      <w:r w:rsidRPr="6203ED56" w:rsidR="17F1099B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bacon</w:t>
      </w:r>
      <w:r w:rsidRPr="6203ED56" w:rsidR="17F1099B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donuts, uno de sus platillos </w:t>
      </w:r>
      <w:r w:rsidRPr="6203ED56" w:rsidR="4DB5D7FF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estrella. </w:t>
      </w:r>
    </w:p>
    <w:p xmlns:wp14="http://schemas.microsoft.com/office/word/2010/wordml" w:rsidP="4C110512" wp14:paraId="7DD76AC1" wp14:textId="16B37878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</w:pPr>
      <w:r w:rsidRPr="55078D6F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4. Café 21 – </w:t>
      </w:r>
      <w:r w:rsidRPr="55078D6F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Brunch</w:t>
      </w:r>
      <w:r w:rsidRPr="55078D6F" w:rsidR="79A16D6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 artesanal con ingredientes de temporada</w:t>
      </w:r>
    </w:p>
    <w:p xmlns:wp14="http://schemas.microsoft.com/office/word/2010/wordml" w:rsidP="4C110512" wp14:paraId="111D1455" wp14:textId="2EA08498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</w:pPr>
      <w:hyperlink r:id="Rb86c8ed79f4943fd">
        <w:r w:rsidRPr="6203ED56" w:rsidR="0E3DE4C8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color w:val="FF7300"/>
            <w:sz w:val="20"/>
            <w:szCs w:val="20"/>
            <w:lang w:val="es-ES"/>
          </w:rPr>
          <w:t>Café 21</w:t>
        </w:r>
      </w:hyperlink>
      <w:r w:rsidRPr="6203ED56" w:rsidR="0E3DE4C8">
        <w:rPr>
          <w:rFonts w:ascii="Avenir Next LT Pro" w:hAnsi="Avenir Next LT Pro" w:eastAsia="Avenir Next LT Pro" w:cs="Avenir Next LT Pro"/>
          <w:noProof w:val="0"/>
          <w:color w:val="FF7300"/>
          <w:sz w:val="20"/>
          <w:szCs w:val="20"/>
          <w:lang w:val="es-ES"/>
        </w:rPr>
        <w:t xml:space="preserve"> </w:t>
      </w:r>
      <w:r w:rsidRPr="6203ED56" w:rsidR="0E3DE4C8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lleva el concepto de </w:t>
      </w:r>
      <w:r w:rsidRPr="6203ED56" w:rsidR="0E3DE4C8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>brunch</w:t>
      </w:r>
      <w:r w:rsidRPr="6203ED56" w:rsidR="0E3DE4C8">
        <w:rPr>
          <w:rFonts w:ascii="Avenir Next LT Pro" w:hAnsi="Avenir Next LT Pro" w:eastAsia="Avenir Next LT Pro" w:cs="Avenir Next LT Pro"/>
          <w:noProof w:val="0"/>
          <w:color w:val="auto"/>
          <w:sz w:val="20"/>
          <w:szCs w:val="20"/>
          <w:lang w:val="es-ES"/>
        </w:rPr>
        <w:t xml:space="preserve"> a otro nivel con su enfoque en 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ingredientes orgánicos y locales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perfecto para los amantes de la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c</w:t>
      </w:r>
      <w:r w:rsidRPr="6203ED56" w:rsidR="68099877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ocina 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artesanal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. Su menú cambia según la temporada, pero siempre incluye delicias como 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pancakes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horneados, las 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>tartas saladas de huevo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y una variedad de mimosas artesanales. Además, su ambiente bohemio y su música en vivo los fines de semana crean una atmósfera vibrante</w:t>
      </w:r>
      <w:r w:rsidRPr="6203ED56" w:rsidR="0E3DE4C8">
        <w:rPr>
          <w:rFonts w:ascii="Avenir Next LT Pro" w:hAnsi="Avenir Next LT Pro" w:eastAsia="Avenir Next LT Pro" w:cs="Avenir Next LT Pro"/>
          <w:b w:val="0"/>
          <w:bCs w:val="0"/>
          <w:noProof w:val="0"/>
          <w:color w:val="auto"/>
          <w:sz w:val="20"/>
          <w:szCs w:val="20"/>
          <w:lang w:val="es-ES"/>
        </w:rPr>
        <w:t xml:space="preserve"> con alama de granja.</w:t>
      </w:r>
    </w:p>
    <w:p xmlns:wp14="http://schemas.microsoft.com/office/word/2010/wordml" w:rsidP="6203ED56" wp14:paraId="56C668F7" wp14:textId="3782278B">
      <w:pPr>
        <w:pStyle w:val="Heading2"/>
        <w:spacing w:before="299" w:beforeAutospacing="off" w:after="299" w:afterAutospacing="off"/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</w:pP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5.</w:t>
      </w: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 </w:t>
      </w: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M</w:t>
      </w:r>
      <w:r w:rsidRPr="6203ED56" w:rsidR="7365EE53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alibu</w:t>
      </w:r>
      <w:r w:rsidRPr="6203ED56" w:rsidR="7365EE53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 </w:t>
      </w:r>
      <w:r w:rsidRPr="6203ED56" w:rsidR="7365EE53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Farm</w:t>
      </w: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 – </w:t>
      </w: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Brunch</w:t>
      </w: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 </w:t>
      </w:r>
      <w:r w:rsidRPr="6203ED56" w:rsidR="6B1CD5CB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con vistas al</w:t>
      </w: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 xml:space="preserve"> mar en un </w:t>
      </w:r>
      <w:r w:rsidRPr="6203ED56" w:rsidR="4877C6DD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rooftop</w:t>
      </w:r>
      <w:r w:rsidRPr="6203ED56" w:rsidR="5020527E">
        <w:rPr>
          <w:rFonts w:ascii="Avenir Next LT Pro" w:hAnsi="Avenir Next LT Pro" w:eastAsia="Avenir Next LT Pro" w:cs="Avenir Next LT Pro"/>
          <w:b w:val="1"/>
          <w:bCs w:val="1"/>
          <w:noProof w:val="0"/>
          <w:color w:val="FF7300"/>
          <w:sz w:val="24"/>
          <w:szCs w:val="24"/>
          <w:lang w:val="es-ES"/>
        </w:rPr>
        <w:t>.</w:t>
      </w:r>
    </w:p>
    <w:p w:rsidR="1BA1701D" w:rsidP="6203ED56" w:rsidRDefault="1BA1701D" w14:paraId="6AB3FCF5" w14:textId="2F1E3C83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</w:pPr>
      <w:r w:rsidRPr="6203ED56" w:rsidR="1BA1701D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Ubicado en el encantador </w:t>
      </w:r>
      <w:hyperlink r:id="Re85a6afe5e1e476e">
        <w:r w:rsidRPr="6203ED56" w:rsidR="1BA1701D">
          <w:rPr>
            <w:rStyle w:val="Hyperlink"/>
            <w:rFonts w:ascii="Avenir Next LT Pro" w:hAnsi="Avenir Next LT Pro" w:eastAsia="Avenir Next LT Pro" w:cs="Avenir Next LT Pro"/>
            <w:noProof w:val="0"/>
            <w:color w:val="FF7700"/>
            <w:sz w:val="20"/>
            <w:szCs w:val="20"/>
            <w:lang w:val="es-ES"/>
          </w:rPr>
          <w:t>Seaport Village</w:t>
        </w:r>
      </w:hyperlink>
      <w:r w:rsidRPr="6203ED56" w:rsidR="1BA1701D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de San Diego, </w:t>
      </w:r>
      <w:hyperlink r:id="R5a12b4ce4fe24e1e">
        <w:r w:rsidRPr="6203ED56" w:rsidR="1BA1701D">
          <w:rPr>
            <w:rStyle w:val="Hyperlink"/>
            <w:rFonts w:ascii="Avenir Next LT Pro" w:hAnsi="Avenir Next LT Pro" w:eastAsia="Avenir Next LT Pro" w:cs="Avenir Next LT Pro"/>
            <w:noProof w:val="0"/>
            <w:color w:val="FF7700"/>
            <w:sz w:val="20"/>
            <w:szCs w:val="20"/>
            <w:lang w:val="es-ES"/>
          </w:rPr>
          <w:t>Malibu Farm</w:t>
        </w:r>
      </w:hyperlink>
      <w:r w:rsidRPr="6203ED56" w:rsidR="1BA1701D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ofrece una experiencia culinaria excepcional con vistas panorámicas de la bahía de San Diego desde su espaciosa terraza en el segundo piso</w:t>
      </w:r>
      <w:r w:rsidRPr="6203ED56" w:rsidR="0FE370A7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. </w:t>
      </w:r>
    </w:p>
    <w:p w:rsidR="1BA1701D" w:rsidP="6203ED56" w:rsidRDefault="1BA1701D" w14:paraId="57DECC6E" w14:textId="662A637F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</w:pPr>
      <w:r w:rsidRPr="6203ED56" w:rsidR="1BA1701D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Este restaurante de estilo californiano se destaca por su enfoque en ingredientes frescos, orgánicos y locales, brindando platos que deleitan tanto el paladar como la vista.</w:t>
      </w:r>
      <w:r w:rsidRPr="6203ED56" w:rsidR="780DD8F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</w:t>
      </w:r>
      <w:r w:rsidRPr="6203ED56" w:rsidR="1BA1701D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El ambiente luminoso y aireado del restaurante, complementado por sus amplias ventanas de piso a techo, crea el escenario perfecto para una ocasión especial o una relajante mañana de fin de semana</w:t>
      </w:r>
    </w:p>
    <w:p xmlns:wp14="http://schemas.microsoft.com/office/word/2010/wordml" w:rsidP="4C110512" wp14:paraId="5C1A07E2" wp14:textId="081BBC69">
      <w:pPr>
        <w:pStyle w:val="Normal"/>
        <w:rPr>
          <w:rFonts w:ascii="Avenir Next LT Pro" w:hAnsi="Avenir Next LT Pro" w:eastAsia="Avenir Next LT Pro" w:cs="Avenir Next LT Pro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21e34d9a48f4228"/>
      <w:footerReference w:type="default" r:id="R90ffa090cd12488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FA5B86" w:rsidTr="7DFA5B86" w14:paraId="7C8DA57D">
      <w:trPr>
        <w:trHeight w:val="300"/>
      </w:trPr>
      <w:tc>
        <w:tcPr>
          <w:tcW w:w="3005" w:type="dxa"/>
          <w:tcMar/>
        </w:tcPr>
        <w:p w:rsidR="7DFA5B86" w:rsidP="7DFA5B86" w:rsidRDefault="7DFA5B86" w14:paraId="4720AFAC" w14:textId="20BA403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FA5B86" w:rsidP="7DFA5B86" w:rsidRDefault="7DFA5B86" w14:paraId="2F4A4398" w14:textId="2835EA8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DFA5B86" w:rsidP="7DFA5B86" w:rsidRDefault="7DFA5B86" w14:paraId="7A7FC471" w14:textId="565A5876">
          <w:pPr>
            <w:pStyle w:val="Header"/>
            <w:bidi w:val="0"/>
            <w:ind w:right="-115"/>
            <w:jc w:val="right"/>
          </w:pPr>
        </w:p>
      </w:tc>
    </w:tr>
  </w:tbl>
  <w:p w:rsidR="7DFA5B86" w:rsidP="7DFA5B86" w:rsidRDefault="7DFA5B86" w14:paraId="1688C7B9" w14:textId="695A4FC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FA5B86" w:rsidTr="7DFA5B86" w14:paraId="5D83D6C8">
      <w:trPr>
        <w:trHeight w:val="300"/>
      </w:trPr>
      <w:tc>
        <w:tcPr>
          <w:tcW w:w="3005" w:type="dxa"/>
          <w:tcMar/>
        </w:tcPr>
        <w:p w:rsidR="7DFA5B86" w:rsidP="7DFA5B86" w:rsidRDefault="7DFA5B86" w14:paraId="62494499" w14:textId="104EB85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FA5B86" w:rsidP="7DFA5B86" w:rsidRDefault="7DFA5B86" w14:paraId="1AEE2301" w14:textId="3C643FDC">
          <w:pPr>
            <w:bidi w:val="0"/>
            <w:jc w:val="center"/>
          </w:pPr>
          <w:r w:rsidR="7DFA5B86">
            <w:drawing>
              <wp:inline wp14:editId="0F2A89C3" wp14:anchorId="5EAF09DD">
                <wp:extent cx="942975" cy="666750"/>
                <wp:effectExtent l="0" t="0" r="0" b="0"/>
                <wp:docPr id="84422615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e28418fca004ee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DFA5B86" w:rsidP="7DFA5B86" w:rsidRDefault="7DFA5B86" w14:paraId="1410DD5E" w14:textId="6FF09B82">
          <w:pPr>
            <w:pStyle w:val="Header"/>
            <w:bidi w:val="0"/>
            <w:ind w:right="-115"/>
            <w:jc w:val="right"/>
          </w:pPr>
        </w:p>
      </w:tc>
    </w:tr>
  </w:tbl>
  <w:p w:rsidR="7DFA5B86" w:rsidP="7DFA5B86" w:rsidRDefault="7DFA5B86" w14:paraId="1C75D0FD" w14:textId="2C74E17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ZLvz7IQ" int2:invalidationBookmarkName="" int2:hashCode="eZPHEiiq0d3TF7" int2:id="U5RYL1jd">
      <int2:state int2:type="WordDesignerSuggestedImageAnnotation" int2:value="Reviewed"/>
    </int2:bookmark>
    <int2:bookmark int2:bookmarkName="_Int_uB0lnImY" int2:invalidationBookmarkName="" int2:hashCode="prWX3HinCgoBzm" int2:id="UYpTqQ1i">
      <int2:state int2:type="WordDesignerSuggestedImageAnnotation" int2:value="Review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D1690"/>
    <w:rsid w:val="00425FFD"/>
    <w:rsid w:val="011757A8"/>
    <w:rsid w:val="0136B0C5"/>
    <w:rsid w:val="01469C45"/>
    <w:rsid w:val="016FA77B"/>
    <w:rsid w:val="02251796"/>
    <w:rsid w:val="02979D3D"/>
    <w:rsid w:val="0347360A"/>
    <w:rsid w:val="0357DBC5"/>
    <w:rsid w:val="03910EB4"/>
    <w:rsid w:val="049A24D9"/>
    <w:rsid w:val="04FB4CE2"/>
    <w:rsid w:val="06CCBDB3"/>
    <w:rsid w:val="0853C58D"/>
    <w:rsid w:val="08DB66EA"/>
    <w:rsid w:val="0AC4470E"/>
    <w:rsid w:val="0B2D62F3"/>
    <w:rsid w:val="0C6BC623"/>
    <w:rsid w:val="0C9EEB47"/>
    <w:rsid w:val="0CD427E7"/>
    <w:rsid w:val="0DDB286B"/>
    <w:rsid w:val="0E3DE4C8"/>
    <w:rsid w:val="0F5C830B"/>
    <w:rsid w:val="0FBA0DA8"/>
    <w:rsid w:val="0FE370A7"/>
    <w:rsid w:val="1061C6BB"/>
    <w:rsid w:val="116FC127"/>
    <w:rsid w:val="11ABEEE8"/>
    <w:rsid w:val="13C2693B"/>
    <w:rsid w:val="13E5301C"/>
    <w:rsid w:val="1464DBDE"/>
    <w:rsid w:val="14C3E241"/>
    <w:rsid w:val="14F7A40B"/>
    <w:rsid w:val="15A9E258"/>
    <w:rsid w:val="15D40798"/>
    <w:rsid w:val="1641781C"/>
    <w:rsid w:val="1676DE2E"/>
    <w:rsid w:val="172F4B73"/>
    <w:rsid w:val="17533442"/>
    <w:rsid w:val="175B82C7"/>
    <w:rsid w:val="17B79160"/>
    <w:rsid w:val="17F1099B"/>
    <w:rsid w:val="1919325E"/>
    <w:rsid w:val="1958CBD1"/>
    <w:rsid w:val="1ACF380F"/>
    <w:rsid w:val="1B423CEB"/>
    <w:rsid w:val="1BA1701D"/>
    <w:rsid w:val="1C3FA641"/>
    <w:rsid w:val="1C3FA641"/>
    <w:rsid w:val="1F7688F5"/>
    <w:rsid w:val="1FDE06EF"/>
    <w:rsid w:val="2041D78C"/>
    <w:rsid w:val="20EDB7F0"/>
    <w:rsid w:val="20F09416"/>
    <w:rsid w:val="21CE7983"/>
    <w:rsid w:val="228FCD20"/>
    <w:rsid w:val="228FCD20"/>
    <w:rsid w:val="22972FEA"/>
    <w:rsid w:val="22C0D603"/>
    <w:rsid w:val="232C40CC"/>
    <w:rsid w:val="25C2A7F2"/>
    <w:rsid w:val="27338884"/>
    <w:rsid w:val="2769DA3F"/>
    <w:rsid w:val="279F4015"/>
    <w:rsid w:val="27BAC6CB"/>
    <w:rsid w:val="281FE0A0"/>
    <w:rsid w:val="28D4D943"/>
    <w:rsid w:val="29D5969F"/>
    <w:rsid w:val="2A304C21"/>
    <w:rsid w:val="2C8351E4"/>
    <w:rsid w:val="2D51D7DE"/>
    <w:rsid w:val="2E1109CC"/>
    <w:rsid w:val="2E1247AF"/>
    <w:rsid w:val="2E15FAD0"/>
    <w:rsid w:val="306EF194"/>
    <w:rsid w:val="3092A565"/>
    <w:rsid w:val="30FD08AE"/>
    <w:rsid w:val="31A622DF"/>
    <w:rsid w:val="33DC7FF9"/>
    <w:rsid w:val="33F9474A"/>
    <w:rsid w:val="346BCCF4"/>
    <w:rsid w:val="34FB14ED"/>
    <w:rsid w:val="35317A3F"/>
    <w:rsid w:val="3577FEBB"/>
    <w:rsid w:val="35A21F96"/>
    <w:rsid w:val="35A9D8CB"/>
    <w:rsid w:val="37AB7923"/>
    <w:rsid w:val="37F18D63"/>
    <w:rsid w:val="382CCA6D"/>
    <w:rsid w:val="3846FEC0"/>
    <w:rsid w:val="386CCCB5"/>
    <w:rsid w:val="395A5336"/>
    <w:rsid w:val="3A6A6017"/>
    <w:rsid w:val="3AA58954"/>
    <w:rsid w:val="3EA702AD"/>
    <w:rsid w:val="3F158040"/>
    <w:rsid w:val="3F22946F"/>
    <w:rsid w:val="3FD3F502"/>
    <w:rsid w:val="405F0E9A"/>
    <w:rsid w:val="40DF8842"/>
    <w:rsid w:val="4108D4AD"/>
    <w:rsid w:val="46CAB3B5"/>
    <w:rsid w:val="4877C6DD"/>
    <w:rsid w:val="4A991968"/>
    <w:rsid w:val="4AC5835C"/>
    <w:rsid w:val="4C110512"/>
    <w:rsid w:val="4CAD8E7D"/>
    <w:rsid w:val="4CC730F3"/>
    <w:rsid w:val="4D36DEED"/>
    <w:rsid w:val="4DB5D7FF"/>
    <w:rsid w:val="4EB6792A"/>
    <w:rsid w:val="4F4CE2D7"/>
    <w:rsid w:val="5020527E"/>
    <w:rsid w:val="5027F67E"/>
    <w:rsid w:val="50A86197"/>
    <w:rsid w:val="50B2FEE3"/>
    <w:rsid w:val="52508572"/>
    <w:rsid w:val="5505C2BD"/>
    <w:rsid w:val="55078D6F"/>
    <w:rsid w:val="563440A2"/>
    <w:rsid w:val="5644D79D"/>
    <w:rsid w:val="57C8B597"/>
    <w:rsid w:val="57E0521E"/>
    <w:rsid w:val="58CB06C9"/>
    <w:rsid w:val="59AA6643"/>
    <w:rsid w:val="5A25B4FD"/>
    <w:rsid w:val="5AC11E90"/>
    <w:rsid w:val="5AE00E64"/>
    <w:rsid w:val="5AE81586"/>
    <w:rsid w:val="5B257CB7"/>
    <w:rsid w:val="5BE138BA"/>
    <w:rsid w:val="5CA94367"/>
    <w:rsid w:val="5CDE2A8A"/>
    <w:rsid w:val="5CDF7F56"/>
    <w:rsid w:val="5CDF7F56"/>
    <w:rsid w:val="5D9B69EE"/>
    <w:rsid w:val="5DE2CB41"/>
    <w:rsid w:val="5E44A7A8"/>
    <w:rsid w:val="5EAF2232"/>
    <w:rsid w:val="5F1EA474"/>
    <w:rsid w:val="5F4F0B6F"/>
    <w:rsid w:val="60C8D16D"/>
    <w:rsid w:val="613F8F79"/>
    <w:rsid w:val="6203ED56"/>
    <w:rsid w:val="623C4944"/>
    <w:rsid w:val="629BDA99"/>
    <w:rsid w:val="62B3D02D"/>
    <w:rsid w:val="640E1ED0"/>
    <w:rsid w:val="649CBA93"/>
    <w:rsid w:val="68099877"/>
    <w:rsid w:val="68197B6E"/>
    <w:rsid w:val="68CB4904"/>
    <w:rsid w:val="6A3178DC"/>
    <w:rsid w:val="6B1CD5CB"/>
    <w:rsid w:val="6BBDB72C"/>
    <w:rsid w:val="6C3317D5"/>
    <w:rsid w:val="6C61A111"/>
    <w:rsid w:val="6D897681"/>
    <w:rsid w:val="6EE1B268"/>
    <w:rsid w:val="6F612EEB"/>
    <w:rsid w:val="70305131"/>
    <w:rsid w:val="704C7BE0"/>
    <w:rsid w:val="710B5D02"/>
    <w:rsid w:val="715F2F47"/>
    <w:rsid w:val="71750FE4"/>
    <w:rsid w:val="71F09D2E"/>
    <w:rsid w:val="731BB3B7"/>
    <w:rsid w:val="7365EE53"/>
    <w:rsid w:val="7367D105"/>
    <w:rsid w:val="74BBAB09"/>
    <w:rsid w:val="75798F35"/>
    <w:rsid w:val="7710EA5E"/>
    <w:rsid w:val="780DD8F6"/>
    <w:rsid w:val="78C71977"/>
    <w:rsid w:val="78EB43CC"/>
    <w:rsid w:val="79108D64"/>
    <w:rsid w:val="799768EC"/>
    <w:rsid w:val="79A16D6B"/>
    <w:rsid w:val="7B820C75"/>
    <w:rsid w:val="7C83F2A8"/>
    <w:rsid w:val="7CDD1690"/>
    <w:rsid w:val="7DF4958B"/>
    <w:rsid w:val="7DF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1690"/>
  <w15:chartTrackingRefBased/>
  <w15:docId w15:val="{C5EBC811-33D0-4CAE-BD1D-F079C20BD0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C110512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4C110512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NoSpacing">
    <w:uiPriority w:val="1"/>
    <w:name w:val="No Spacing"/>
    <w:qFormat/>
    <w:rsid w:val="4C110512"/>
    <w:pPr>
      <w:spacing w:after="0"/>
    </w:pPr>
  </w:style>
  <w:style w:type="paragraph" w:styleId="Title">
    <w:uiPriority w:val="10"/>
    <w:name w:val="Title"/>
    <w:basedOn w:val="Normal"/>
    <w:next w:val="Normal"/>
    <w:link w:val="TitleChar"/>
    <w:qFormat/>
    <w:rsid w:val="4C110512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character" w:styleId="TitleChar" w:customStyle="true">
    <w:uiPriority w:val="10"/>
    <w:name w:val="Title Char"/>
    <w:basedOn w:val="DefaultParagraphFont"/>
    <w:link w:val="Title"/>
    <w:rsid w:val="4C110512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</w:style>
  <w:style w:type="character" w:styleId="Hyperlink">
    <w:uiPriority w:val="99"/>
    <w:name w:val="Hyperlink"/>
    <w:basedOn w:val="DefaultParagraphFont"/>
    <w:unhideWhenUsed/>
    <w:rsid w:val="4C110512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7DFA5B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DFA5B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9f88906b1764f95" /><Relationship Type="http://schemas.openxmlformats.org/officeDocument/2006/relationships/header" Target="header.xml" Id="R121e34d9a48f4228" /><Relationship Type="http://schemas.openxmlformats.org/officeDocument/2006/relationships/footer" Target="footer.xml" Id="R90ffa090cd12488f" /><Relationship Type="http://schemas.openxmlformats.org/officeDocument/2006/relationships/hyperlink" Target="https://morningglorybreakfast.com/" TargetMode="External" Id="Rbafcd14b8f044fd9" /><Relationship Type="http://schemas.microsoft.com/office/2011/relationships/people" Target="people.xml" Id="R24fcc0b973f64020" /><Relationship Type="http://schemas.microsoft.com/office/2011/relationships/commentsExtended" Target="commentsExtended.xml" Id="R589227d769ea43ad" /><Relationship Type="http://schemas.microsoft.com/office/2016/09/relationships/commentsIds" Target="commentsIds.xml" Id="Ra532914094bc4020" /><Relationship Type="http://schemas.openxmlformats.org/officeDocument/2006/relationships/hyperlink" Target="https://brunchlikemadi.com/" TargetMode="External" Id="Rcfd8882a7bf043b1" /><Relationship Type="http://schemas.openxmlformats.org/officeDocument/2006/relationships/hyperlink" Target="https://www.sandiego.org/campaigns/sunny-7/la-jolla.aspx" TargetMode="External" Id="Rb7b87ef0824b470d" /><Relationship Type="http://schemas.openxmlformats.org/officeDocument/2006/relationships/hyperlink" Target="https://thecottagerestaurants.com/" TargetMode="External" Id="R2575878a4e7243e7" /><Relationship Type="http://schemas.openxmlformats.org/officeDocument/2006/relationships/hyperlink" Target="https://thegreatmaple.com/" TargetMode="External" Id="R146d75d224d04e41" /><Relationship Type="http://schemas.openxmlformats.org/officeDocument/2006/relationships/hyperlink" Target="https://www.sandiego.org/explore/downtown-urban/hillcrest.aspx" TargetMode="External" Id="R2d36f63f5d614342" /><Relationship Type="http://schemas.openxmlformats.org/officeDocument/2006/relationships/hyperlink" Target="https://www.cafe-21.com/" TargetMode="External" Id="Rb86c8ed79f4943fd" /><Relationship Type="http://schemas.openxmlformats.org/officeDocument/2006/relationships/hyperlink" Target="https://www.sandiego.org/members/shopping/seaport-village.aspx" TargetMode="External" Id="Re85a6afe5e1e476e" /><Relationship Type="http://schemas.openxmlformats.org/officeDocument/2006/relationships/hyperlink" Target="https://www.malibu-farm.com/seaport-san-diego/" TargetMode="External" Id="R5a12b4ce4fe24e1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e28418fca004e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F8C83-3085-475D-8FDA-908B56AFBD3A}"/>
</file>

<file path=customXml/itemProps2.xml><?xml version="1.0" encoding="utf-8"?>
<ds:datastoreItem xmlns:ds="http://schemas.openxmlformats.org/officeDocument/2006/customXml" ds:itemID="{406C48D5-FF50-44CF-BBC3-EA405E4988C1}"/>
</file>

<file path=customXml/itemProps3.xml><?xml version="1.0" encoding="utf-8"?>
<ds:datastoreItem xmlns:ds="http://schemas.openxmlformats.org/officeDocument/2006/customXml" ds:itemID="{942B9AA9-0112-4D02-A0D3-19BB09B76E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Roger Cuenca</dc:creator>
  <keywords/>
  <dc:description/>
  <lastModifiedBy>Gabriel Fuertes</lastModifiedBy>
  <dcterms:created xsi:type="dcterms:W3CDTF">2025-02-18T19:53:53.0000000Z</dcterms:created>
  <dcterms:modified xsi:type="dcterms:W3CDTF">2025-03-21T16:06:25.7310869Z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